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65" w:rsidRPr="006C5648" w:rsidRDefault="008F3255" w:rsidP="00BF2165">
      <w:pPr>
        <w:jc w:val="center"/>
        <w:rPr>
          <w:rFonts w:ascii="Arial" w:hAnsi="Arial" w:cs="Arial"/>
          <w:sz w:val="20"/>
          <w:szCs w:val="20"/>
        </w:rPr>
      </w:pPr>
      <w:r w:rsidRPr="008F3255">
        <w:rPr>
          <w:rFonts w:ascii="Arial" w:hAnsi="Arial" w:cs="Arial"/>
          <w:b/>
          <w:sz w:val="20"/>
          <w:szCs w:val="20"/>
        </w:rPr>
        <w:t xml:space="preserve">Certificate Course On Resolution </w:t>
      </w:r>
      <w:proofErr w:type="gramStart"/>
      <w:r w:rsidRPr="008F3255">
        <w:rPr>
          <w:rFonts w:ascii="Arial" w:hAnsi="Arial" w:cs="Arial"/>
          <w:b/>
          <w:sz w:val="20"/>
          <w:szCs w:val="20"/>
        </w:rPr>
        <w:t>Of</w:t>
      </w:r>
      <w:proofErr w:type="gramEnd"/>
      <w:r w:rsidRPr="008F3255">
        <w:rPr>
          <w:rFonts w:ascii="Arial" w:hAnsi="Arial" w:cs="Arial"/>
          <w:b/>
          <w:sz w:val="20"/>
          <w:szCs w:val="20"/>
        </w:rPr>
        <w:t xml:space="preserve"> Stressed Assets With Special Emphasis On Insolvency And Bankruptcy Code,2016 For Bankers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170"/>
      </w:tblGrid>
      <w:tr w:rsidR="00BF2165" w:rsidRPr="006C5648" w:rsidTr="00BF21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5" w:rsidRPr="006C5648" w:rsidRDefault="00BF21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5648">
              <w:rPr>
                <w:rFonts w:ascii="Arial" w:hAnsi="Arial" w:cs="Arial"/>
                <w:b/>
                <w:sz w:val="20"/>
                <w:szCs w:val="20"/>
              </w:rPr>
              <w:t>S.No</w:t>
            </w:r>
            <w:proofErr w:type="spellEnd"/>
            <w:r w:rsidRPr="006C564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5" w:rsidRPr="006C5648" w:rsidRDefault="00BF21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648">
              <w:rPr>
                <w:rFonts w:ascii="Arial" w:hAnsi="Arial" w:cs="Arial"/>
                <w:b/>
                <w:sz w:val="20"/>
                <w:szCs w:val="20"/>
              </w:rPr>
              <w:t>RBI Notification</w:t>
            </w:r>
          </w:p>
        </w:tc>
      </w:tr>
      <w:tr w:rsidR="00066AD4" w:rsidRPr="006C5648" w:rsidTr="00BF21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D4" w:rsidRPr="006C5648" w:rsidRDefault="00066AD4" w:rsidP="005A38F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D4" w:rsidRPr="006C5648" w:rsidRDefault="006C5648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 Format for Furnishing of Credit Information to Credit Information Companies and other Regulatory Measures</w:t>
            </w:r>
          </w:p>
        </w:tc>
      </w:tr>
    </w:tbl>
    <w:p w:rsidR="00744532" w:rsidRDefault="00744532">
      <w:pPr>
        <w:spacing w:line="259" w:lineRule="auto"/>
        <w:rPr>
          <w:rFonts w:ascii="Arial" w:hAnsi="Arial" w:cs="Arial"/>
          <w:sz w:val="20"/>
          <w:szCs w:val="20"/>
        </w:rPr>
      </w:pPr>
    </w:p>
    <w:p w:rsidR="006C5648" w:rsidRDefault="006C5648">
      <w:pPr>
        <w:spacing w:line="259" w:lineRule="auto"/>
        <w:rPr>
          <w:rFonts w:ascii="Arial" w:hAnsi="Arial" w:cs="Arial"/>
          <w:sz w:val="20"/>
          <w:szCs w:val="20"/>
        </w:rPr>
      </w:pPr>
    </w:p>
    <w:p w:rsidR="006C5648" w:rsidRDefault="006C5648">
      <w:pPr>
        <w:spacing w:line="259" w:lineRule="auto"/>
        <w:rPr>
          <w:rFonts w:ascii="Arial" w:hAnsi="Arial" w:cs="Arial"/>
          <w:sz w:val="20"/>
          <w:szCs w:val="20"/>
        </w:rPr>
      </w:pPr>
    </w:p>
    <w:p w:rsidR="006C5648" w:rsidRDefault="006C5648">
      <w:pPr>
        <w:spacing w:line="259" w:lineRule="auto"/>
        <w:rPr>
          <w:rFonts w:ascii="Arial" w:hAnsi="Arial" w:cs="Arial"/>
          <w:sz w:val="20"/>
          <w:szCs w:val="20"/>
        </w:rPr>
      </w:pPr>
    </w:p>
    <w:p w:rsidR="006C5648" w:rsidRDefault="006C5648">
      <w:pPr>
        <w:spacing w:line="259" w:lineRule="auto"/>
        <w:rPr>
          <w:rFonts w:ascii="Arial" w:hAnsi="Arial" w:cs="Arial"/>
          <w:sz w:val="20"/>
          <w:szCs w:val="20"/>
        </w:rPr>
      </w:pPr>
    </w:p>
    <w:p w:rsidR="006C5648" w:rsidRDefault="006C5648">
      <w:pPr>
        <w:spacing w:line="259" w:lineRule="auto"/>
        <w:rPr>
          <w:rFonts w:ascii="Arial" w:hAnsi="Arial" w:cs="Arial"/>
          <w:sz w:val="20"/>
          <w:szCs w:val="20"/>
        </w:rPr>
      </w:pPr>
    </w:p>
    <w:p w:rsidR="006C5648" w:rsidRDefault="006C5648">
      <w:pPr>
        <w:spacing w:line="259" w:lineRule="auto"/>
        <w:rPr>
          <w:rFonts w:ascii="Arial" w:hAnsi="Arial" w:cs="Arial"/>
          <w:sz w:val="20"/>
          <w:szCs w:val="20"/>
        </w:rPr>
      </w:pPr>
    </w:p>
    <w:p w:rsidR="006C5648" w:rsidRDefault="006C5648">
      <w:pPr>
        <w:spacing w:line="259" w:lineRule="auto"/>
        <w:rPr>
          <w:rFonts w:ascii="Arial" w:hAnsi="Arial" w:cs="Arial"/>
          <w:sz w:val="20"/>
          <w:szCs w:val="20"/>
        </w:rPr>
      </w:pPr>
    </w:p>
    <w:p w:rsidR="006C5648" w:rsidRDefault="006C5648">
      <w:pPr>
        <w:spacing w:line="259" w:lineRule="auto"/>
        <w:rPr>
          <w:rFonts w:ascii="Arial" w:hAnsi="Arial" w:cs="Arial"/>
          <w:sz w:val="20"/>
          <w:szCs w:val="20"/>
        </w:rPr>
      </w:pPr>
    </w:p>
    <w:p w:rsidR="006C5648" w:rsidRDefault="006C5648">
      <w:pPr>
        <w:spacing w:line="259" w:lineRule="auto"/>
        <w:rPr>
          <w:rFonts w:ascii="Arial" w:hAnsi="Arial" w:cs="Arial"/>
          <w:sz w:val="20"/>
          <w:szCs w:val="20"/>
        </w:rPr>
      </w:pPr>
    </w:p>
    <w:p w:rsidR="006C5648" w:rsidRDefault="006C5648">
      <w:pPr>
        <w:spacing w:line="259" w:lineRule="auto"/>
        <w:rPr>
          <w:rFonts w:ascii="Arial" w:hAnsi="Arial" w:cs="Arial"/>
          <w:sz w:val="20"/>
          <w:szCs w:val="20"/>
        </w:rPr>
      </w:pPr>
    </w:p>
    <w:p w:rsidR="006C5648" w:rsidRDefault="006C5648">
      <w:pPr>
        <w:spacing w:line="259" w:lineRule="auto"/>
        <w:rPr>
          <w:rFonts w:ascii="Arial" w:hAnsi="Arial" w:cs="Arial"/>
          <w:sz w:val="20"/>
          <w:szCs w:val="20"/>
        </w:rPr>
      </w:pPr>
    </w:p>
    <w:p w:rsidR="00706A14" w:rsidRDefault="00706A14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275C15" w:rsidRDefault="00275C15" w:rsidP="00706A14">
      <w:pPr>
        <w:spacing w:after="0"/>
        <w:rPr>
          <w:rFonts w:ascii="Arial" w:hAnsi="Arial" w:cs="Arial"/>
          <w:sz w:val="20"/>
          <w:szCs w:val="20"/>
        </w:rPr>
      </w:pPr>
    </w:p>
    <w:p w:rsidR="00706A14" w:rsidRDefault="00706A14" w:rsidP="00706A14">
      <w:pPr>
        <w:spacing w:after="0"/>
        <w:rPr>
          <w:rFonts w:ascii="Arial" w:hAnsi="Arial" w:cs="Arial"/>
          <w:sz w:val="20"/>
          <w:szCs w:val="20"/>
        </w:rPr>
      </w:pPr>
    </w:p>
    <w:p w:rsidR="00282114" w:rsidRDefault="00282114" w:rsidP="00706A14">
      <w:pPr>
        <w:spacing w:after="0"/>
        <w:rPr>
          <w:rFonts w:ascii="Arial" w:hAnsi="Arial" w:cs="Arial"/>
          <w:sz w:val="20"/>
          <w:szCs w:val="20"/>
        </w:rPr>
      </w:pPr>
    </w:p>
    <w:p w:rsidR="00282114" w:rsidRDefault="00282114" w:rsidP="00706A14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06A14" w:rsidRDefault="00706A14" w:rsidP="00706A14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Data Format for Furnishing of Credit Information to Credit Information Companies and other Regulatory Measures</w:t>
      </w:r>
    </w:p>
    <w:p w:rsidR="00706A14" w:rsidRDefault="00706A14" w:rsidP="00706A14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6A14" w:rsidRDefault="00706A14" w:rsidP="00706A14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RBI/2022-23/154</w:t>
      </w:r>
      <w:r>
        <w:rPr>
          <w:rFonts w:ascii="Arial" w:hAnsi="Arial" w:cs="Arial"/>
          <w:color w:val="000000"/>
          <w:sz w:val="20"/>
          <w:szCs w:val="20"/>
        </w:rPr>
        <w:br/>
        <w:t>DoR.FIN.REC.90/20.16.056/2022-23</w:t>
      </w:r>
    </w:p>
    <w:p w:rsidR="00706A14" w:rsidRDefault="00706A14" w:rsidP="00706A14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December 13, 2022</w:t>
      </w:r>
    </w:p>
    <w:p w:rsidR="00706A14" w:rsidRDefault="00706A14" w:rsidP="00706A1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 Commercial Banks (including Small Finance Banks, Local Area Banks and Regional Rural Banks)</w:t>
      </w:r>
      <w:r>
        <w:rPr>
          <w:rFonts w:ascii="Arial" w:hAnsi="Arial" w:cs="Arial"/>
          <w:color w:val="000000"/>
          <w:sz w:val="20"/>
          <w:szCs w:val="20"/>
        </w:rPr>
        <w:br/>
        <w:t>All Primary (Urban) Co-operative Banks/State Co-operative Banks/District Central Co-operative Banks</w:t>
      </w:r>
      <w:r>
        <w:rPr>
          <w:rFonts w:ascii="Arial" w:hAnsi="Arial" w:cs="Arial"/>
          <w:color w:val="000000"/>
          <w:sz w:val="20"/>
          <w:szCs w:val="20"/>
        </w:rPr>
        <w:br/>
        <w:t xml:space="preserve">All-India Financial Institutions (Exim Bank, NABARD, NHB, SIDBI and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NaBFID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>All Non-Banking Financial Companies (including Housing Finance Companies)</w:t>
      </w:r>
      <w:r>
        <w:rPr>
          <w:rFonts w:ascii="Arial" w:hAnsi="Arial" w:cs="Arial"/>
          <w:color w:val="000000"/>
          <w:sz w:val="20"/>
          <w:szCs w:val="20"/>
        </w:rPr>
        <w:br/>
        <w:t>All Credit Information Companies</w:t>
      </w:r>
    </w:p>
    <w:p w:rsidR="00706A14" w:rsidRDefault="00706A14" w:rsidP="00706A14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Madam/Dear Sir,</w:t>
      </w:r>
    </w:p>
    <w:p w:rsidR="00706A14" w:rsidRDefault="00706A14" w:rsidP="00706A14">
      <w:pPr>
        <w:pStyle w:val="hea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Data Format for Furnishing of Credit Information to Credit Information Companies and other Regulatory Measures</w:t>
      </w:r>
    </w:p>
    <w:p w:rsidR="00706A14" w:rsidRDefault="00706A14" w:rsidP="00706A14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refer to the </w:t>
      </w: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</w:rPr>
          <w:t>circular DBOD.No.CID.BC.127/20.16.056/2013-14 dated June 27, 2014</w:t>
        </w:r>
      </w:hyperlink>
      <w:r>
        <w:rPr>
          <w:rFonts w:ascii="Arial" w:hAnsi="Arial" w:cs="Arial"/>
          <w:color w:val="000000"/>
          <w:sz w:val="20"/>
          <w:szCs w:val="20"/>
        </w:rPr>
        <w:t>, inter alia setting out a Uniform Credit Reporting Format for reporting credit information to the Credit Information Companies (CICs).</w:t>
      </w:r>
    </w:p>
    <w:p w:rsidR="00706A14" w:rsidRDefault="00706A14" w:rsidP="00706A14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It is clarified that cases admitted with National Company Law Tribunal (NCLT)/National Company Law Appellate Tribunal (NCLAT) under the Insolvency and Bankruptcy Code, 2016 are also required to be reported under the suit-filed cases in reporting to the CICs.</w:t>
      </w:r>
    </w:p>
    <w:p w:rsidR="00706A14" w:rsidRDefault="00706A14" w:rsidP="00706A14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Credit Institutions (CIs) shall ensure implementation of this circular latest by February 28, 2023.</w:t>
      </w:r>
    </w:p>
    <w:p w:rsidR="00706A14" w:rsidRDefault="00706A14" w:rsidP="00706A14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Yours faithfully</w:t>
      </w:r>
    </w:p>
    <w:p w:rsidR="00706A14" w:rsidRDefault="00706A14" w:rsidP="00706A1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(J.P. Sharma)</w:t>
      </w:r>
      <w:r>
        <w:rPr>
          <w:rFonts w:ascii="Arial" w:hAnsi="Arial" w:cs="Arial"/>
          <w:color w:val="000000"/>
          <w:sz w:val="20"/>
          <w:szCs w:val="20"/>
        </w:rPr>
        <w:br/>
        <w:t>Chief General Manager</w:t>
      </w:r>
    </w:p>
    <w:p w:rsidR="00706A14" w:rsidRDefault="00706A14" w:rsidP="00706A14">
      <w:pPr>
        <w:spacing w:after="0"/>
        <w:rPr>
          <w:rFonts w:ascii="Arial" w:hAnsi="Arial" w:cs="Arial"/>
          <w:sz w:val="20"/>
          <w:szCs w:val="20"/>
        </w:rPr>
      </w:pPr>
    </w:p>
    <w:p w:rsidR="00706A14" w:rsidRDefault="00706A14" w:rsidP="00706A14">
      <w:pPr>
        <w:spacing w:after="0"/>
        <w:rPr>
          <w:rFonts w:ascii="Arial" w:hAnsi="Arial" w:cs="Arial"/>
          <w:sz w:val="20"/>
          <w:szCs w:val="20"/>
        </w:rPr>
      </w:pPr>
    </w:p>
    <w:p w:rsidR="00706A14" w:rsidRDefault="00706A14" w:rsidP="00706A14">
      <w:pPr>
        <w:spacing w:after="0"/>
        <w:rPr>
          <w:rFonts w:ascii="Arial" w:hAnsi="Arial" w:cs="Arial"/>
          <w:sz w:val="20"/>
          <w:szCs w:val="20"/>
        </w:rPr>
      </w:pPr>
    </w:p>
    <w:p w:rsidR="00706A14" w:rsidRDefault="00706A14" w:rsidP="00706A14">
      <w:pPr>
        <w:spacing w:after="0"/>
        <w:rPr>
          <w:rFonts w:ascii="Arial" w:hAnsi="Arial" w:cs="Arial"/>
          <w:sz w:val="20"/>
          <w:szCs w:val="20"/>
        </w:rPr>
      </w:pPr>
      <w:r w:rsidRPr="00435B25">
        <w:rPr>
          <w:rFonts w:ascii="Arial" w:hAnsi="Arial" w:cs="Arial"/>
          <w:sz w:val="20"/>
          <w:szCs w:val="20"/>
        </w:rPr>
        <w:t>More details can be referred to in the below link.</w:t>
      </w:r>
    </w:p>
    <w:p w:rsidR="00706A14" w:rsidRDefault="00706A14" w:rsidP="00706A14">
      <w:pPr>
        <w:spacing w:after="0"/>
        <w:rPr>
          <w:rFonts w:ascii="Arial" w:hAnsi="Arial" w:cs="Arial"/>
          <w:sz w:val="20"/>
          <w:szCs w:val="20"/>
        </w:rPr>
      </w:pPr>
      <w:r w:rsidRPr="00435B25">
        <w:rPr>
          <w:rFonts w:ascii="Arial" w:hAnsi="Arial" w:cs="Arial"/>
          <w:sz w:val="20"/>
          <w:szCs w:val="20"/>
        </w:rPr>
        <w:t>Reference Link: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6865D6">
          <w:rPr>
            <w:rStyle w:val="Hyperlink"/>
            <w:rFonts w:ascii="Arial" w:hAnsi="Arial" w:cs="Arial"/>
            <w:sz w:val="20"/>
            <w:szCs w:val="20"/>
          </w:rPr>
          <w:t>https://m.rbi.org.in/scripts/BS_CircularIndexDisplay.aspx?Id=12425</w:t>
        </w:r>
      </w:hyperlink>
    </w:p>
    <w:p w:rsidR="00706A14" w:rsidRDefault="00706A14" w:rsidP="00706A14">
      <w:pPr>
        <w:spacing w:after="0"/>
        <w:rPr>
          <w:rFonts w:ascii="Arial" w:hAnsi="Arial" w:cs="Arial"/>
          <w:sz w:val="20"/>
          <w:szCs w:val="20"/>
        </w:rPr>
      </w:pPr>
    </w:p>
    <w:p w:rsidR="00706A14" w:rsidRDefault="00706A14" w:rsidP="00706A14">
      <w:pPr>
        <w:spacing w:after="0"/>
        <w:rPr>
          <w:rFonts w:ascii="Arial" w:hAnsi="Arial" w:cs="Arial"/>
          <w:sz w:val="20"/>
          <w:szCs w:val="20"/>
        </w:rPr>
      </w:pPr>
    </w:p>
    <w:p w:rsidR="00706A14" w:rsidRPr="00706A14" w:rsidRDefault="00706A14" w:rsidP="00706A14">
      <w:pPr>
        <w:spacing w:after="0"/>
        <w:rPr>
          <w:rFonts w:ascii="Arial" w:hAnsi="Arial" w:cs="Arial"/>
          <w:sz w:val="20"/>
          <w:szCs w:val="20"/>
        </w:rPr>
      </w:pPr>
    </w:p>
    <w:sectPr w:rsidR="00706A14" w:rsidRPr="00706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88F"/>
    <w:multiLevelType w:val="multilevel"/>
    <w:tmpl w:val="4B72A3B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025F9"/>
    <w:multiLevelType w:val="multilevel"/>
    <w:tmpl w:val="E3108F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E1848"/>
    <w:multiLevelType w:val="multilevel"/>
    <w:tmpl w:val="7EFE66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91410"/>
    <w:multiLevelType w:val="multilevel"/>
    <w:tmpl w:val="C6E82E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F0048"/>
    <w:multiLevelType w:val="multilevel"/>
    <w:tmpl w:val="D9B0B3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1550F"/>
    <w:multiLevelType w:val="multilevel"/>
    <w:tmpl w:val="AECA1D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460AC"/>
    <w:multiLevelType w:val="multilevel"/>
    <w:tmpl w:val="F77ABC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167B8"/>
    <w:multiLevelType w:val="multilevel"/>
    <w:tmpl w:val="96ACE0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C1B6B"/>
    <w:multiLevelType w:val="multilevel"/>
    <w:tmpl w:val="421C98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24147"/>
    <w:multiLevelType w:val="multilevel"/>
    <w:tmpl w:val="EFB0C5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E110C"/>
    <w:multiLevelType w:val="multilevel"/>
    <w:tmpl w:val="5B24EE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90732"/>
    <w:multiLevelType w:val="multilevel"/>
    <w:tmpl w:val="5AA4B4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26247"/>
    <w:multiLevelType w:val="multilevel"/>
    <w:tmpl w:val="12EAFDF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925B4C"/>
    <w:multiLevelType w:val="multilevel"/>
    <w:tmpl w:val="9E0CA3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4A636F"/>
    <w:multiLevelType w:val="multilevel"/>
    <w:tmpl w:val="AAA05FB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D4582"/>
    <w:multiLevelType w:val="multilevel"/>
    <w:tmpl w:val="940051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A33A4"/>
    <w:multiLevelType w:val="multilevel"/>
    <w:tmpl w:val="BBD456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C0D25"/>
    <w:multiLevelType w:val="multilevel"/>
    <w:tmpl w:val="E26E2F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418FB"/>
    <w:multiLevelType w:val="multilevel"/>
    <w:tmpl w:val="0C0A29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3C2382"/>
    <w:multiLevelType w:val="multilevel"/>
    <w:tmpl w:val="E708D8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E310F"/>
    <w:multiLevelType w:val="multilevel"/>
    <w:tmpl w:val="7B2CB7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5E7C06"/>
    <w:multiLevelType w:val="multilevel"/>
    <w:tmpl w:val="8592D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EE5FA6"/>
    <w:multiLevelType w:val="multilevel"/>
    <w:tmpl w:val="36EEA8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C63D0"/>
    <w:multiLevelType w:val="hybridMultilevel"/>
    <w:tmpl w:val="01961D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0010F"/>
    <w:multiLevelType w:val="multilevel"/>
    <w:tmpl w:val="A72CC1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2B74A0"/>
    <w:multiLevelType w:val="multilevel"/>
    <w:tmpl w:val="F9CA65CC"/>
    <w:lvl w:ilvl="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6" w15:restartNumberingAfterBreak="0">
    <w:nsid w:val="5D333C26"/>
    <w:multiLevelType w:val="multilevel"/>
    <w:tmpl w:val="9CA4C1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E15E3A"/>
    <w:multiLevelType w:val="multilevel"/>
    <w:tmpl w:val="495A5F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C2A94"/>
    <w:multiLevelType w:val="multilevel"/>
    <w:tmpl w:val="3808D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5"/>
  </w:num>
  <w:num w:numId="7">
    <w:abstractNumId w:val="20"/>
  </w:num>
  <w:num w:numId="8">
    <w:abstractNumId w:val="1"/>
  </w:num>
  <w:num w:numId="9">
    <w:abstractNumId w:val="0"/>
  </w:num>
  <w:num w:numId="10">
    <w:abstractNumId w:val="14"/>
  </w:num>
  <w:num w:numId="11">
    <w:abstractNumId w:val="12"/>
  </w:num>
  <w:num w:numId="12">
    <w:abstractNumId w:val="2"/>
  </w:num>
  <w:num w:numId="13">
    <w:abstractNumId w:val="11"/>
  </w:num>
  <w:num w:numId="14">
    <w:abstractNumId w:val="19"/>
  </w:num>
  <w:num w:numId="15">
    <w:abstractNumId w:val="27"/>
  </w:num>
  <w:num w:numId="16">
    <w:abstractNumId w:val="3"/>
  </w:num>
  <w:num w:numId="17">
    <w:abstractNumId w:val="16"/>
  </w:num>
  <w:num w:numId="18">
    <w:abstractNumId w:val="10"/>
  </w:num>
  <w:num w:numId="19">
    <w:abstractNumId w:val="9"/>
  </w:num>
  <w:num w:numId="20">
    <w:abstractNumId w:val="15"/>
  </w:num>
  <w:num w:numId="21">
    <w:abstractNumId w:val="8"/>
  </w:num>
  <w:num w:numId="22">
    <w:abstractNumId w:val="24"/>
  </w:num>
  <w:num w:numId="23">
    <w:abstractNumId w:val="6"/>
  </w:num>
  <w:num w:numId="24">
    <w:abstractNumId w:val="13"/>
  </w:num>
  <w:num w:numId="25">
    <w:abstractNumId w:val="5"/>
  </w:num>
  <w:num w:numId="26">
    <w:abstractNumId w:val="21"/>
  </w:num>
  <w:num w:numId="27">
    <w:abstractNumId w:val="4"/>
  </w:num>
  <w:num w:numId="28">
    <w:abstractNumId w:val="1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6D"/>
    <w:rsid w:val="00006E6D"/>
    <w:rsid w:val="0001134A"/>
    <w:rsid w:val="00047CD5"/>
    <w:rsid w:val="00066AD4"/>
    <w:rsid w:val="00083374"/>
    <w:rsid w:val="000F6CB6"/>
    <w:rsid w:val="00121B22"/>
    <w:rsid w:val="00147837"/>
    <w:rsid w:val="00166E3C"/>
    <w:rsid w:val="001B0D06"/>
    <w:rsid w:val="001E7AD4"/>
    <w:rsid w:val="001F219E"/>
    <w:rsid w:val="002313C4"/>
    <w:rsid w:val="00245B30"/>
    <w:rsid w:val="00275C15"/>
    <w:rsid w:val="00282114"/>
    <w:rsid w:val="002A3764"/>
    <w:rsid w:val="002C55B6"/>
    <w:rsid w:val="00435B25"/>
    <w:rsid w:val="00436D36"/>
    <w:rsid w:val="0045114B"/>
    <w:rsid w:val="004D6B44"/>
    <w:rsid w:val="004E718A"/>
    <w:rsid w:val="00581BDE"/>
    <w:rsid w:val="00583041"/>
    <w:rsid w:val="005A38FC"/>
    <w:rsid w:val="005D5DB2"/>
    <w:rsid w:val="00645D84"/>
    <w:rsid w:val="0068363E"/>
    <w:rsid w:val="006C5648"/>
    <w:rsid w:val="00706A14"/>
    <w:rsid w:val="00744532"/>
    <w:rsid w:val="008462A3"/>
    <w:rsid w:val="0085415B"/>
    <w:rsid w:val="008F3255"/>
    <w:rsid w:val="00912551"/>
    <w:rsid w:val="009126BF"/>
    <w:rsid w:val="009B54D0"/>
    <w:rsid w:val="009F305B"/>
    <w:rsid w:val="00A32EAB"/>
    <w:rsid w:val="00A410BB"/>
    <w:rsid w:val="00A76041"/>
    <w:rsid w:val="00B1420D"/>
    <w:rsid w:val="00B46998"/>
    <w:rsid w:val="00B71788"/>
    <w:rsid w:val="00BF2165"/>
    <w:rsid w:val="00C754F7"/>
    <w:rsid w:val="00C8671B"/>
    <w:rsid w:val="00C93B49"/>
    <w:rsid w:val="00CE14AF"/>
    <w:rsid w:val="00CF0868"/>
    <w:rsid w:val="00CF340B"/>
    <w:rsid w:val="00DB76CD"/>
    <w:rsid w:val="00DE227F"/>
    <w:rsid w:val="00DE6119"/>
    <w:rsid w:val="00E0459A"/>
    <w:rsid w:val="00EC5CE1"/>
    <w:rsid w:val="00EC7DEE"/>
    <w:rsid w:val="00FB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32E8"/>
  <w15:chartTrackingRefBased/>
  <w15:docId w15:val="{237EF2D5-A44F-4913-B195-C42A7C64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1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16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F2165"/>
    <w:pPr>
      <w:ind w:left="720"/>
      <w:contextualSpacing/>
    </w:pPr>
  </w:style>
  <w:style w:type="paragraph" w:customStyle="1" w:styleId="head">
    <w:name w:val="head"/>
    <w:basedOn w:val="Normal"/>
    <w:rsid w:val="00BF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BF21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1">
    <w:name w:val="head1"/>
    <w:basedOn w:val="DefaultParagraphFont"/>
    <w:rsid w:val="001E7AD4"/>
  </w:style>
  <w:style w:type="paragraph" w:styleId="NoSpacing">
    <w:name w:val="No Spacing"/>
    <w:uiPriority w:val="1"/>
    <w:qFormat/>
    <w:rsid w:val="000F6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22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0469A3"/>
          </w:divBdr>
          <w:divsChild>
            <w:div w:id="1719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97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8942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65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88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2342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77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39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rbi.org.in/scripts/BS_CircularIndexDisplay.aspx?Id=124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rbi.org.in/Scripts/NotificationUser.aspx?Id=8968&amp;Mode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D9854-DEDF-43B4-8080-715B2976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Srija Sarkar</dc:creator>
  <cp:keywords/>
  <dc:description/>
  <cp:lastModifiedBy>Srija Sarkar</cp:lastModifiedBy>
  <cp:revision>55</cp:revision>
  <dcterms:created xsi:type="dcterms:W3CDTF">2023-02-27T06:47:00Z</dcterms:created>
  <dcterms:modified xsi:type="dcterms:W3CDTF">2023-02-28T07:35:00Z</dcterms:modified>
</cp:coreProperties>
</file>